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0" w:type="dxa"/>
        <w:tblLook w:val="04A0" w:firstRow="1" w:lastRow="0" w:firstColumn="1" w:lastColumn="0" w:noHBand="0" w:noVBand="1"/>
      </w:tblPr>
      <w:tblGrid>
        <w:gridCol w:w="1129"/>
        <w:gridCol w:w="1134"/>
        <w:gridCol w:w="1134"/>
        <w:gridCol w:w="6663"/>
      </w:tblGrid>
      <w:tr w:rsidR="006D2737" w:rsidTr="005B1CBF">
        <w:tc>
          <w:tcPr>
            <w:tcW w:w="1129" w:type="dxa"/>
          </w:tcPr>
          <w:p w:rsidR="006D2737" w:rsidRPr="00896DB9" w:rsidRDefault="00F5210F" w:rsidP="006D2737">
            <w:r>
              <w:rPr>
                <w:rFonts w:hint="eastAsia"/>
              </w:rPr>
              <w:t>第２</w:t>
            </w:r>
            <w:r w:rsidR="006D2737" w:rsidRPr="00896DB9">
              <w:rPr>
                <w:rFonts w:hint="eastAsia"/>
              </w:rPr>
              <w:t xml:space="preserve">学年　　</w:t>
            </w:r>
          </w:p>
        </w:tc>
        <w:tc>
          <w:tcPr>
            <w:tcW w:w="1134" w:type="dxa"/>
          </w:tcPr>
          <w:p w:rsidR="006D2737" w:rsidRDefault="00A6078A">
            <w:r w:rsidRPr="006A4DA0">
              <w:rPr>
                <w:rFonts w:hint="eastAsia"/>
                <w:sz w:val="20"/>
              </w:rPr>
              <w:t>保健体育</w:t>
            </w:r>
            <w:r w:rsidR="006D2737" w:rsidRPr="006A4DA0">
              <w:rPr>
                <w:rFonts w:hint="eastAsia"/>
                <w:sz w:val="20"/>
              </w:rPr>
              <w:t>科</w:t>
            </w:r>
          </w:p>
        </w:tc>
        <w:tc>
          <w:tcPr>
            <w:tcW w:w="1134" w:type="dxa"/>
          </w:tcPr>
          <w:p w:rsidR="006D2737" w:rsidRDefault="00146280">
            <w:r>
              <w:rPr>
                <w:rFonts w:hint="eastAsia"/>
              </w:rPr>
              <w:t>使用教材</w:t>
            </w:r>
          </w:p>
        </w:tc>
        <w:tc>
          <w:tcPr>
            <w:tcW w:w="6663" w:type="dxa"/>
          </w:tcPr>
          <w:p w:rsidR="005B1CBF" w:rsidRDefault="006A4DA0">
            <w:r>
              <w:rPr>
                <w:rFonts w:hint="eastAsia"/>
              </w:rPr>
              <w:t>教科書（新版中学校保健体育）</w:t>
            </w:r>
          </w:p>
          <w:p w:rsidR="006A4DA0" w:rsidRDefault="006A4DA0">
            <w:r>
              <w:rPr>
                <w:rFonts w:hint="eastAsia"/>
              </w:rPr>
              <w:t>ノート（中学保健学習ノート）</w:t>
            </w:r>
          </w:p>
          <w:p w:rsidR="006B0315" w:rsidRPr="00146280" w:rsidRDefault="006A4DA0">
            <w:r>
              <w:rPr>
                <w:rFonts w:hint="eastAsia"/>
              </w:rPr>
              <w:t>図説</w:t>
            </w:r>
            <w:r>
              <w:rPr>
                <w:rFonts w:hint="eastAsia"/>
              </w:rPr>
              <w:t xml:space="preserve"> </w:t>
            </w:r>
            <w:r>
              <w:rPr>
                <w:rFonts w:hint="eastAsia"/>
              </w:rPr>
              <w:t>（新中学校体育実技）</w:t>
            </w:r>
          </w:p>
        </w:tc>
      </w:tr>
    </w:tbl>
    <w:p w:rsidR="00AB49D2" w:rsidRPr="00A74F53" w:rsidRDefault="00AB49D2">
      <w:pPr>
        <w:rPr>
          <w:shd w:val="pct15" w:color="auto" w:fill="FFFFFF"/>
        </w:rPr>
      </w:pPr>
      <w:r>
        <w:t>＜学習の目標＞</w:t>
      </w:r>
      <w:r w:rsidR="00A74F53">
        <w:t xml:space="preserve">　</w:t>
      </w:r>
    </w:p>
    <w:p w:rsidR="006B0315" w:rsidRPr="00A74F53" w:rsidRDefault="00A6078A" w:rsidP="00DA3706">
      <w:pPr>
        <w:ind w:firstLineChars="100" w:firstLine="190"/>
      </w:pPr>
      <w:r w:rsidRPr="00A6078A">
        <w:rPr>
          <w:rFonts w:hint="eastAsia"/>
        </w:rPr>
        <w:t>心と体を一体としてとらえ、運動や健康・安全についての理解と運動の合理的な実践を通して、生涯にわたって運動に親しむ資質や能力を育てるとともに健康の保持増進のための実践力の育成と体力の向上を図り、明るく豊かな生活を営む態度を育てる。</w:t>
      </w:r>
    </w:p>
    <w:p w:rsidR="00A57603" w:rsidRPr="00A74F53" w:rsidRDefault="00A57603"/>
    <w:tbl>
      <w:tblPr>
        <w:tblStyle w:val="a3"/>
        <w:tblW w:w="10201" w:type="dxa"/>
        <w:tblLook w:val="04A0" w:firstRow="1" w:lastRow="0" w:firstColumn="1" w:lastColumn="0" w:noHBand="0" w:noVBand="1"/>
      </w:tblPr>
      <w:tblGrid>
        <w:gridCol w:w="1980"/>
        <w:gridCol w:w="8221"/>
      </w:tblGrid>
      <w:tr w:rsidR="007022B6" w:rsidTr="00D07EB7">
        <w:tc>
          <w:tcPr>
            <w:tcW w:w="1980" w:type="dxa"/>
          </w:tcPr>
          <w:p w:rsidR="007022B6" w:rsidRDefault="00455733">
            <w:r>
              <w:rPr>
                <w:rFonts w:hint="eastAsia"/>
              </w:rPr>
              <w:t>授業のポイント</w:t>
            </w:r>
          </w:p>
        </w:tc>
        <w:tc>
          <w:tcPr>
            <w:tcW w:w="8221" w:type="dxa"/>
          </w:tcPr>
          <w:p w:rsidR="007022B6" w:rsidRDefault="006B0315">
            <w:r>
              <w:t>・</w:t>
            </w:r>
            <w:r w:rsidR="008F79FC">
              <w:rPr>
                <w:rFonts w:hint="eastAsia"/>
              </w:rPr>
              <w:t>積極的に参加し、安全に運動する</w:t>
            </w:r>
            <w:r w:rsidR="006A4DA0">
              <w:rPr>
                <w:rFonts w:hint="eastAsia"/>
              </w:rPr>
              <w:t>。</w:t>
            </w:r>
          </w:p>
          <w:p w:rsidR="00455733" w:rsidRDefault="003071D6" w:rsidP="006B0315">
            <w:r>
              <w:t>・</w:t>
            </w:r>
            <w:r w:rsidR="008F79FC">
              <w:rPr>
                <w:rFonts w:hint="eastAsia"/>
              </w:rPr>
              <w:t>自分自身の目標を設定し、健康と安全を考えて工夫して活動する。</w:t>
            </w:r>
          </w:p>
          <w:p w:rsidR="008F79FC" w:rsidRDefault="008F79FC" w:rsidP="006B0315">
            <w:r>
              <w:rPr>
                <w:rFonts w:hint="eastAsia"/>
              </w:rPr>
              <w:t>・さまざまな運動を通して体力や運動技能を高める。</w:t>
            </w:r>
          </w:p>
          <w:p w:rsidR="008F79FC" w:rsidRDefault="008F79FC" w:rsidP="006B0315">
            <w:r>
              <w:rPr>
                <w:rFonts w:hint="eastAsia"/>
              </w:rPr>
              <w:t>・</w:t>
            </w:r>
            <w:r w:rsidR="00E33584">
              <w:rPr>
                <w:rFonts w:hint="eastAsia"/>
              </w:rPr>
              <w:t>運動の特性や健康・安全の知識を身につける。</w:t>
            </w:r>
          </w:p>
        </w:tc>
      </w:tr>
      <w:tr w:rsidR="007022B6" w:rsidTr="00D07EB7">
        <w:tc>
          <w:tcPr>
            <w:tcW w:w="1980" w:type="dxa"/>
          </w:tcPr>
          <w:p w:rsidR="007022B6" w:rsidRDefault="00455733">
            <w:r>
              <w:rPr>
                <w:rFonts w:hint="eastAsia"/>
              </w:rPr>
              <w:t>家庭学習について</w:t>
            </w:r>
          </w:p>
        </w:tc>
        <w:tc>
          <w:tcPr>
            <w:tcW w:w="8221" w:type="dxa"/>
          </w:tcPr>
          <w:p w:rsidR="00883488" w:rsidRDefault="00883488" w:rsidP="00883488">
            <w:r>
              <w:t>・</w:t>
            </w:r>
            <w:r w:rsidR="00E33584">
              <w:rPr>
                <w:rFonts w:hint="eastAsia"/>
              </w:rPr>
              <w:t>バランスの取れた食事、睡眠時間の確保、規則正しい生活を心がける。</w:t>
            </w:r>
          </w:p>
          <w:p w:rsidR="00883488" w:rsidRDefault="00CA734E" w:rsidP="006B0315">
            <w:r>
              <w:t>・</w:t>
            </w:r>
            <w:r w:rsidR="006A4DA0">
              <w:rPr>
                <w:rFonts w:hint="eastAsia"/>
              </w:rPr>
              <w:t>運動を毎日の生活の中に取り入れる習慣を身につける。</w:t>
            </w:r>
          </w:p>
          <w:p w:rsidR="006A4DA0" w:rsidRPr="00883488" w:rsidRDefault="006A4DA0" w:rsidP="006B0315">
            <w:r>
              <w:rPr>
                <w:rFonts w:hint="eastAsia"/>
              </w:rPr>
              <w:t>・病気やけがをしないように健康管理に気をつける。</w:t>
            </w:r>
          </w:p>
        </w:tc>
      </w:tr>
      <w:tr w:rsidR="00455733" w:rsidTr="00D07EB7">
        <w:trPr>
          <w:trHeight w:val="546"/>
        </w:trPr>
        <w:tc>
          <w:tcPr>
            <w:tcW w:w="1980" w:type="dxa"/>
          </w:tcPr>
          <w:p w:rsidR="00455733" w:rsidRDefault="00455733">
            <w:r>
              <w:rPr>
                <w:rFonts w:hint="eastAsia"/>
              </w:rPr>
              <w:t>テストについて</w:t>
            </w:r>
          </w:p>
        </w:tc>
        <w:tc>
          <w:tcPr>
            <w:tcW w:w="8221" w:type="dxa"/>
          </w:tcPr>
          <w:p w:rsidR="00455733" w:rsidRDefault="00883488" w:rsidP="006B0315">
            <w:r>
              <w:t>・</w:t>
            </w:r>
            <w:r w:rsidR="007B5C04">
              <w:rPr>
                <w:rFonts w:hint="eastAsia"/>
              </w:rPr>
              <w:t>実技テスト、筆記テストを実施する</w:t>
            </w:r>
            <w:r w:rsidR="00F5210F">
              <w:rPr>
                <w:rFonts w:hint="eastAsia"/>
              </w:rPr>
              <w:t>。</w:t>
            </w:r>
          </w:p>
        </w:tc>
      </w:tr>
    </w:tbl>
    <w:p w:rsidR="00455733" w:rsidRDefault="00455733"/>
    <w:tbl>
      <w:tblPr>
        <w:tblStyle w:val="a3"/>
        <w:tblW w:w="10201" w:type="dxa"/>
        <w:tblLook w:val="04A0" w:firstRow="1" w:lastRow="0" w:firstColumn="1" w:lastColumn="0" w:noHBand="0" w:noVBand="1"/>
      </w:tblPr>
      <w:tblGrid>
        <w:gridCol w:w="4868"/>
        <w:gridCol w:w="5333"/>
      </w:tblGrid>
      <w:tr w:rsidR="008A22E6" w:rsidTr="00D07EB7">
        <w:tc>
          <w:tcPr>
            <w:tcW w:w="4868" w:type="dxa"/>
          </w:tcPr>
          <w:p w:rsidR="008A22E6" w:rsidRDefault="008A22E6">
            <w:r>
              <w:t>評価の観点</w:t>
            </w:r>
          </w:p>
        </w:tc>
        <w:tc>
          <w:tcPr>
            <w:tcW w:w="5333" w:type="dxa"/>
          </w:tcPr>
          <w:p w:rsidR="008A22E6" w:rsidRDefault="008A22E6">
            <w:r>
              <w:t>判断基準について</w:t>
            </w:r>
          </w:p>
        </w:tc>
      </w:tr>
      <w:tr w:rsidR="008A22E6" w:rsidTr="00D07EB7">
        <w:tc>
          <w:tcPr>
            <w:tcW w:w="4868" w:type="dxa"/>
          </w:tcPr>
          <w:p w:rsidR="008A22E6" w:rsidRDefault="00DA3706" w:rsidP="00DA3706">
            <w:r>
              <w:rPr>
                <w:rFonts w:hint="eastAsia"/>
              </w:rPr>
              <w:t>運動や健康・安全への関心・意欲・態度</w:t>
            </w:r>
          </w:p>
        </w:tc>
        <w:tc>
          <w:tcPr>
            <w:tcW w:w="5333" w:type="dxa"/>
          </w:tcPr>
          <w:p w:rsidR="008A22E6" w:rsidRDefault="00DA3706">
            <w:r>
              <w:t>授業中の様子</w:t>
            </w:r>
            <w:r w:rsidR="007B5C04">
              <w:rPr>
                <w:rFonts w:hint="eastAsia"/>
              </w:rPr>
              <w:t>、服装、準備、片付け、</w:t>
            </w:r>
            <w:r>
              <w:rPr>
                <w:rFonts w:hint="eastAsia"/>
              </w:rPr>
              <w:t>忘れ物など</w:t>
            </w:r>
          </w:p>
        </w:tc>
      </w:tr>
      <w:tr w:rsidR="008A22E6" w:rsidTr="00D07EB7">
        <w:tc>
          <w:tcPr>
            <w:tcW w:w="4868" w:type="dxa"/>
          </w:tcPr>
          <w:p w:rsidR="008A22E6" w:rsidRDefault="00DA3706" w:rsidP="00DA3706">
            <w:r>
              <w:rPr>
                <w:rFonts w:hint="eastAsia"/>
              </w:rPr>
              <w:t>運動や健康・安全についての思考・判断</w:t>
            </w:r>
          </w:p>
        </w:tc>
        <w:tc>
          <w:tcPr>
            <w:tcW w:w="5333" w:type="dxa"/>
          </w:tcPr>
          <w:p w:rsidR="00A74F53" w:rsidRDefault="007B5C04">
            <w:r>
              <w:rPr>
                <w:rFonts w:hint="eastAsia"/>
              </w:rPr>
              <w:t>授業中の様子、</w:t>
            </w:r>
            <w:r w:rsidR="00DA3706">
              <w:rPr>
                <w:rFonts w:hint="eastAsia"/>
              </w:rPr>
              <w:t>レポート</w:t>
            </w:r>
          </w:p>
        </w:tc>
      </w:tr>
      <w:tr w:rsidR="008A22E6" w:rsidTr="00D07EB7">
        <w:tc>
          <w:tcPr>
            <w:tcW w:w="4868" w:type="dxa"/>
          </w:tcPr>
          <w:p w:rsidR="008A22E6" w:rsidRPr="008A22E6" w:rsidRDefault="00DA3706">
            <w:r w:rsidRPr="00DA3706">
              <w:rPr>
                <w:rFonts w:hint="eastAsia"/>
              </w:rPr>
              <w:t>運動の技能</w:t>
            </w:r>
          </w:p>
        </w:tc>
        <w:tc>
          <w:tcPr>
            <w:tcW w:w="5333" w:type="dxa"/>
          </w:tcPr>
          <w:p w:rsidR="008A22E6" w:rsidRDefault="007B5C04">
            <w:r>
              <w:rPr>
                <w:rFonts w:hint="eastAsia"/>
              </w:rPr>
              <w:t>授業中の様子、</w:t>
            </w:r>
            <w:r w:rsidR="00DA3706">
              <w:rPr>
                <w:rFonts w:hint="eastAsia"/>
              </w:rPr>
              <w:t>実技テスト</w:t>
            </w:r>
          </w:p>
        </w:tc>
      </w:tr>
      <w:tr w:rsidR="008A22E6" w:rsidTr="00D07EB7">
        <w:tc>
          <w:tcPr>
            <w:tcW w:w="4868" w:type="dxa"/>
          </w:tcPr>
          <w:p w:rsidR="008A22E6" w:rsidRDefault="00DA3706" w:rsidP="00DA3706">
            <w:r>
              <w:rPr>
                <w:rFonts w:hint="eastAsia"/>
              </w:rPr>
              <w:t>運動や健康・安全についての知識・理解</w:t>
            </w:r>
          </w:p>
        </w:tc>
        <w:tc>
          <w:tcPr>
            <w:tcW w:w="5333" w:type="dxa"/>
          </w:tcPr>
          <w:p w:rsidR="008A22E6" w:rsidRDefault="007B5C04">
            <w:r>
              <w:rPr>
                <w:rFonts w:hint="eastAsia"/>
              </w:rPr>
              <w:t>筆記</w:t>
            </w:r>
            <w:r w:rsidR="005B1CBF">
              <w:t>テスト</w:t>
            </w:r>
          </w:p>
        </w:tc>
      </w:tr>
    </w:tbl>
    <w:p w:rsidR="00A74F53" w:rsidRDefault="00A74F53"/>
    <w:p w:rsidR="00896DB9" w:rsidRDefault="00DA4062">
      <w:r>
        <w:t>＜２</w:t>
      </w:r>
      <w:bookmarkStart w:id="0" w:name="_GoBack"/>
      <w:bookmarkEnd w:id="0"/>
      <w:r w:rsidR="00896DB9">
        <w:t>学期＞</w:t>
      </w:r>
    </w:p>
    <w:tbl>
      <w:tblPr>
        <w:tblStyle w:val="a3"/>
        <w:tblpPr w:leftFromText="142" w:rightFromText="142" w:vertAnchor="text" w:horzAnchor="margin" w:tblpY="135"/>
        <w:tblW w:w="10151" w:type="dxa"/>
        <w:tblLook w:val="04A0" w:firstRow="1" w:lastRow="0" w:firstColumn="1" w:lastColumn="0" w:noHBand="0" w:noVBand="1"/>
      </w:tblPr>
      <w:tblGrid>
        <w:gridCol w:w="724"/>
        <w:gridCol w:w="3062"/>
        <w:gridCol w:w="3827"/>
        <w:gridCol w:w="2538"/>
      </w:tblGrid>
      <w:tr w:rsidR="00AB49D2" w:rsidTr="001F3444">
        <w:trPr>
          <w:trHeight w:val="223"/>
        </w:trPr>
        <w:tc>
          <w:tcPr>
            <w:tcW w:w="724" w:type="dxa"/>
          </w:tcPr>
          <w:p w:rsidR="003567B7" w:rsidRDefault="00A95306" w:rsidP="003567B7">
            <w:r>
              <w:rPr>
                <w:rFonts w:hint="eastAsia"/>
              </w:rPr>
              <w:t>月</w:t>
            </w:r>
          </w:p>
        </w:tc>
        <w:tc>
          <w:tcPr>
            <w:tcW w:w="3062" w:type="dxa"/>
          </w:tcPr>
          <w:p w:rsidR="003567B7" w:rsidRDefault="00455733" w:rsidP="003567B7">
            <w:r>
              <w:t>学習内容</w:t>
            </w:r>
          </w:p>
        </w:tc>
        <w:tc>
          <w:tcPr>
            <w:tcW w:w="3827" w:type="dxa"/>
          </w:tcPr>
          <w:p w:rsidR="003567B7" w:rsidRDefault="00455733" w:rsidP="003567B7">
            <w:r>
              <w:t>付けさせたい力</w:t>
            </w:r>
          </w:p>
        </w:tc>
        <w:tc>
          <w:tcPr>
            <w:tcW w:w="2538" w:type="dxa"/>
          </w:tcPr>
          <w:p w:rsidR="003567B7" w:rsidRDefault="00A95306" w:rsidP="003567B7">
            <w:r>
              <w:t>課題</w:t>
            </w:r>
          </w:p>
        </w:tc>
      </w:tr>
      <w:tr w:rsidR="00AB49D2" w:rsidTr="006B0315">
        <w:trPr>
          <w:trHeight w:val="4940"/>
        </w:trPr>
        <w:tc>
          <w:tcPr>
            <w:tcW w:w="724" w:type="dxa"/>
          </w:tcPr>
          <w:p w:rsidR="00455733" w:rsidRDefault="00361F1B" w:rsidP="003567B7">
            <w:r>
              <w:rPr>
                <w:rFonts w:hint="eastAsia"/>
              </w:rPr>
              <w:t>９</w:t>
            </w:r>
          </w:p>
          <w:p w:rsidR="001F3444" w:rsidRDefault="001F3444" w:rsidP="003567B7"/>
          <w:p w:rsidR="003071D6" w:rsidRDefault="003071D6" w:rsidP="003567B7"/>
          <w:p w:rsidR="003071D6" w:rsidRDefault="00361F1B" w:rsidP="003567B7">
            <w:r>
              <w:rPr>
                <w:rFonts w:hint="eastAsia"/>
              </w:rPr>
              <w:t>１０</w:t>
            </w:r>
          </w:p>
          <w:p w:rsidR="003071D6" w:rsidRDefault="003071D6" w:rsidP="003567B7"/>
          <w:p w:rsidR="00C01E29" w:rsidRDefault="00C01E29" w:rsidP="003567B7"/>
          <w:p w:rsidR="003071D6" w:rsidRDefault="00361F1B" w:rsidP="003567B7">
            <w:r>
              <w:rPr>
                <w:rFonts w:hint="eastAsia"/>
              </w:rPr>
              <w:t>１１</w:t>
            </w:r>
          </w:p>
          <w:p w:rsidR="00361F1B" w:rsidRDefault="00361F1B" w:rsidP="003567B7"/>
          <w:p w:rsidR="00361F1B" w:rsidRDefault="00361F1B" w:rsidP="003567B7"/>
          <w:p w:rsidR="00446AD7" w:rsidRDefault="00446AD7" w:rsidP="003567B7"/>
          <w:p w:rsidR="00361F1B" w:rsidRDefault="00361F1B" w:rsidP="003567B7">
            <w:r>
              <w:rPr>
                <w:rFonts w:hint="eastAsia"/>
              </w:rPr>
              <w:t>１２</w:t>
            </w:r>
          </w:p>
        </w:tc>
        <w:tc>
          <w:tcPr>
            <w:tcW w:w="3062" w:type="dxa"/>
          </w:tcPr>
          <w:p w:rsidR="00361F1B" w:rsidRDefault="00361F1B" w:rsidP="003567B7">
            <w:r>
              <w:rPr>
                <w:rFonts w:hint="eastAsia"/>
              </w:rPr>
              <w:t>・</w:t>
            </w:r>
            <w:r w:rsidR="00C73C68">
              <w:rPr>
                <w:rFonts w:hint="eastAsia"/>
              </w:rPr>
              <w:t>ダンス</w:t>
            </w:r>
          </w:p>
          <w:p w:rsidR="003071D6" w:rsidRDefault="003071D6" w:rsidP="00361F1B">
            <w:pPr>
              <w:ind w:firstLineChars="100" w:firstLine="190"/>
            </w:pPr>
          </w:p>
          <w:p w:rsidR="00A6078A" w:rsidRDefault="00A6078A" w:rsidP="003567B7"/>
          <w:p w:rsidR="00AA62AF" w:rsidRDefault="00361F1B" w:rsidP="003567B7">
            <w:r>
              <w:rPr>
                <w:rFonts w:hint="eastAsia"/>
              </w:rPr>
              <w:t>男子</w:t>
            </w:r>
          </w:p>
          <w:p w:rsidR="00AA62AF" w:rsidRDefault="00AA62AF" w:rsidP="003567B7">
            <w:r>
              <w:rPr>
                <w:rFonts w:hint="eastAsia"/>
              </w:rPr>
              <w:t>・サッカー</w:t>
            </w:r>
          </w:p>
          <w:p w:rsidR="00A6078A" w:rsidRDefault="00361F1B" w:rsidP="003567B7">
            <w:r>
              <w:rPr>
                <w:rFonts w:hint="eastAsia"/>
              </w:rPr>
              <w:t>・陸上競技（ハードル）</w:t>
            </w:r>
          </w:p>
          <w:p w:rsidR="00361F1B" w:rsidRDefault="00361F1B" w:rsidP="00361F1B"/>
          <w:p w:rsidR="00AA62AF" w:rsidRDefault="00AA62AF" w:rsidP="00361F1B"/>
          <w:p w:rsidR="00361F1B" w:rsidRDefault="00361F1B" w:rsidP="00361F1B"/>
          <w:p w:rsidR="00361F1B" w:rsidRDefault="00361F1B" w:rsidP="00361F1B">
            <w:r>
              <w:rPr>
                <w:rFonts w:hint="eastAsia"/>
              </w:rPr>
              <w:t>女子</w:t>
            </w:r>
          </w:p>
          <w:p w:rsidR="00A6078A" w:rsidRDefault="00361F1B" w:rsidP="00361F1B">
            <w:r>
              <w:rPr>
                <w:rFonts w:hint="eastAsia"/>
              </w:rPr>
              <w:t>・武道（なぎなた）</w:t>
            </w:r>
          </w:p>
          <w:p w:rsidR="00361F1B" w:rsidRDefault="00361F1B" w:rsidP="00361F1B">
            <w:r>
              <w:rPr>
                <w:rFonts w:hint="eastAsia"/>
              </w:rPr>
              <w:t>・器械運動</w:t>
            </w:r>
          </w:p>
          <w:p w:rsidR="00361F1B" w:rsidRDefault="00361F1B" w:rsidP="00361F1B"/>
          <w:p w:rsidR="00446AD7" w:rsidRDefault="00446AD7" w:rsidP="00361F1B"/>
          <w:p w:rsidR="00361F1B" w:rsidRDefault="00361F1B" w:rsidP="00361F1B">
            <w:r>
              <w:rPr>
                <w:rFonts w:hint="eastAsia"/>
              </w:rPr>
              <w:t>・長距離走</w:t>
            </w:r>
          </w:p>
        </w:tc>
        <w:tc>
          <w:tcPr>
            <w:tcW w:w="3827" w:type="dxa"/>
          </w:tcPr>
          <w:p w:rsidR="003071D6" w:rsidRDefault="00D15E10" w:rsidP="00C73C68">
            <w:pPr>
              <w:ind w:left="190" w:hangingChars="100" w:hanging="190"/>
            </w:pPr>
            <w:r>
              <w:rPr>
                <w:rFonts w:hint="eastAsia"/>
              </w:rPr>
              <w:t>・</w:t>
            </w:r>
            <w:r w:rsidR="00361F1B">
              <w:rPr>
                <w:rFonts w:hint="eastAsia"/>
              </w:rPr>
              <w:t>踊りの特徴をとらえ、音楽に合わせて</w:t>
            </w:r>
            <w:r w:rsidR="00C73C68">
              <w:rPr>
                <w:rFonts w:hint="eastAsia"/>
              </w:rPr>
              <w:t>特徴的なステップや動きができる。</w:t>
            </w:r>
          </w:p>
          <w:p w:rsidR="00C73C68" w:rsidRDefault="00C73C68" w:rsidP="00C73C68">
            <w:pPr>
              <w:ind w:left="190" w:hangingChars="100" w:hanging="190"/>
            </w:pPr>
            <w:r>
              <w:rPr>
                <w:rFonts w:hint="eastAsia"/>
              </w:rPr>
              <w:t>・踊る楽しさを味わい、イメージをとらえた表現や踊りを通した交流ができる。</w:t>
            </w:r>
          </w:p>
          <w:p w:rsidR="00AA62AF" w:rsidRDefault="00AA62AF" w:rsidP="00C73C68">
            <w:pPr>
              <w:ind w:left="190" w:hangingChars="100" w:hanging="190"/>
            </w:pPr>
            <w:r>
              <w:rPr>
                <w:rFonts w:hint="eastAsia"/>
              </w:rPr>
              <w:t>・ボール操作などの基本技術の習得を目指す。</w:t>
            </w:r>
          </w:p>
          <w:p w:rsidR="00D15E10" w:rsidRDefault="00C73C68" w:rsidP="00C73C68">
            <w:pPr>
              <w:ind w:left="190" w:hangingChars="100" w:hanging="190"/>
            </w:pPr>
            <w:r>
              <w:rPr>
                <w:rFonts w:hint="eastAsia"/>
              </w:rPr>
              <w:t>・ハードルを低く素早く越えながら、インターバルをリズミカルにスピードを維持して走り、タイムを短縮したり競走したりできる。</w:t>
            </w:r>
          </w:p>
          <w:p w:rsidR="00D15E10" w:rsidRPr="00C73C68" w:rsidRDefault="00C73C68" w:rsidP="00C73C68">
            <w:pPr>
              <w:ind w:left="190" w:hangingChars="100" w:hanging="190"/>
            </w:pPr>
            <w:r>
              <w:rPr>
                <w:rFonts w:hint="eastAsia"/>
              </w:rPr>
              <w:t>・相手の動きに応じた基本動作から、基本となる技を用いて、打ったり受けたりするなどの攻防ができる。</w:t>
            </w:r>
          </w:p>
          <w:p w:rsidR="00C73C68" w:rsidRDefault="00C73C68" w:rsidP="00C73C68">
            <w:pPr>
              <w:ind w:left="190" w:hangingChars="100" w:hanging="190"/>
            </w:pPr>
            <w:r>
              <w:rPr>
                <w:rFonts w:hint="eastAsia"/>
              </w:rPr>
              <w:t>・</w:t>
            </w:r>
            <w:r w:rsidR="00446AD7">
              <w:rPr>
                <w:rFonts w:hint="eastAsia"/>
              </w:rPr>
              <w:t>技ができる楽しさや喜びを味わい、技が滑らかに行うことができる。</w:t>
            </w:r>
          </w:p>
          <w:p w:rsidR="00D15E10" w:rsidRDefault="00C73C68" w:rsidP="00C73C68">
            <w:pPr>
              <w:ind w:left="190" w:hangingChars="100" w:hanging="190"/>
            </w:pPr>
            <w:r>
              <w:rPr>
                <w:rFonts w:hint="eastAsia"/>
              </w:rPr>
              <w:t>・自己に適したペースを維持して、一定の距離を走り通し、タイムを短縮したり競走したりできる。</w:t>
            </w:r>
          </w:p>
          <w:p w:rsidR="00D15E10" w:rsidRPr="003071D6" w:rsidRDefault="00D15E10" w:rsidP="00C73C68"/>
        </w:tc>
        <w:tc>
          <w:tcPr>
            <w:tcW w:w="2538" w:type="dxa"/>
          </w:tcPr>
          <w:p w:rsidR="00C01E29" w:rsidRDefault="00C73C68" w:rsidP="003071D6">
            <w:r>
              <w:rPr>
                <w:rFonts w:hint="eastAsia"/>
              </w:rPr>
              <w:t>・荒中ソーラン</w:t>
            </w:r>
          </w:p>
          <w:p w:rsidR="00D15E10" w:rsidRDefault="00D15E10" w:rsidP="003071D6"/>
          <w:p w:rsidR="00D15E10" w:rsidRDefault="00D15E10" w:rsidP="003071D6"/>
          <w:p w:rsidR="00D15E10" w:rsidRDefault="00D15E10" w:rsidP="003071D6"/>
          <w:p w:rsidR="00D15E10" w:rsidRDefault="00D15E10" w:rsidP="003071D6"/>
          <w:p w:rsidR="00C73C68" w:rsidRDefault="00C73C68" w:rsidP="003071D6"/>
          <w:p w:rsidR="00C73C68" w:rsidRDefault="00C73C68" w:rsidP="003071D6"/>
          <w:p w:rsidR="00C73C68" w:rsidRDefault="00C73C68" w:rsidP="003071D6"/>
          <w:p w:rsidR="00AA62AF" w:rsidRDefault="00AA62AF" w:rsidP="003071D6"/>
          <w:p w:rsidR="00AA62AF" w:rsidRDefault="00AA62AF" w:rsidP="003071D6"/>
          <w:p w:rsidR="00C73C68" w:rsidRDefault="00C73C68" w:rsidP="003071D6">
            <w:r>
              <w:rPr>
                <w:rFonts w:hint="eastAsia"/>
              </w:rPr>
              <w:t>・仕かけ応じ</w:t>
            </w:r>
          </w:p>
          <w:p w:rsidR="00C73C68" w:rsidRPr="00C73C68" w:rsidRDefault="00C73C68" w:rsidP="003071D6">
            <w:r>
              <w:rPr>
                <w:rFonts w:hint="eastAsia"/>
              </w:rPr>
              <w:t>・打ち返し</w:t>
            </w:r>
          </w:p>
          <w:p w:rsidR="00C73C68" w:rsidRDefault="00C73C68" w:rsidP="003071D6"/>
          <w:p w:rsidR="00C73C68" w:rsidRDefault="00C73C68" w:rsidP="003071D6"/>
          <w:p w:rsidR="00AA62AF" w:rsidRDefault="00AA62AF" w:rsidP="003071D6"/>
          <w:p w:rsidR="00C73C68" w:rsidRPr="003234DA" w:rsidRDefault="00C73C68" w:rsidP="003071D6">
            <w:r>
              <w:rPr>
                <w:rFonts w:hint="eastAsia"/>
              </w:rPr>
              <w:t>・タイムトライアル</w:t>
            </w:r>
          </w:p>
        </w:tc>
      </w:tr>
    </w:tbl>
    <w:tbl>
      <w:tblPr>
        <w:tblStyle w:val="a3"/>
        <w:tblpPr w:leftFromText="142" w:rightFromText="142" w:vertAnchor="page" w:horzAnchor="margin" w:tblpY="14281"/>
        <w:tblW w:w="10201" w:type="dxa"/>
        <w:tblLook w:val="04A0" w:firstRow="1" w:lastRow="0" w:firstColumn="1" w:lastColumn="0" w:noHBand="0" w:noVBand="1"/>
      </w:tblPr>
      <w:tblGrid>
        <w:gridCol w:w="10201"/>
      </w:tblGrid>
      <w:tr w:rsidR="006B0315" w:rsidTr="006B0315">
        <w:trPr>
          <w:trHeight w:val="1503"/>
        </w:trPr>
        <w:tc>
          <w:tcPr>
            <w:tcW w:w="10201" w:type="dxa"/>
          </w:tcPr>
          <w:p w:rsidR="006B0315" w:rsidRDefault="006B0315" w:rsidP="006B0315">
            <w:r>
              <w:rPr>
                <w:rFonts w:hint="eastAsia"/>
              </w:rPr>
              <w:t>＜荒牧中学校　研究テーマ＞</w:t>
            </w:r>
          </w:p>
          <w:p w:rsidR="006B0315" w:rsidRDefault="006B0315" w:rsidP="006B0315">
            <w:r>
              <w:t>「自主・自立を促し、主体的に学び活動する生徒の育成</w:t>
            </w:r>
          </w:p>
          <w:p w:rsidR="006B0315" w:rsidRDefault="006B0315" w:rsidP="006B0315">
            <w:pPr>
              <w:ind w:firstLineChars="2300" w:firstLine="4377"/>
            </w:pPr>
            <w:r>
              <w:t>～言語活動の先にある協同的探究を目指して～」</w:t>
            </w:r>
          </w:p>
          <w:p w:rsidR="006B0315" w:rsidRDefault="00D15E10" w:rsidP="006B0315">
            <w:pPr>
              <w:rPr>
                <w:b/>
                <w:sz w:val="24"/>
                <w:szCs w:val="24"/>
              </w:rPr>
            </w:pPr>
            <w:r>
              <w:rPr>
                <w:rFonts w:hint="eastAsia"/>
                <w:b/>
                <w:sz w:val="24"/>
                <w:szCs w:val="24"/>
              </w:rPr>
              <w:t>・グループワークを</w:t>
            </w:r>
            <w:r w:rsidR="004A19D4">
              <w:rPr>
                <w:rFonts w:hint="eastAsia"/>
                <w:b/>
                <w:sz w:val="24"/>
                <w:szCs w:val="24"/>
              </w:rPr>
              <w:t>実施し、生徒同士の意見交換を通して、技能の習得を目指す</w:t>
            </w:r>
            <w:r>
              <w:rPr>
                <w:rFonts w:hint="eastAsia"/>
                <w:b/>
                <w:sz w:val="24"/>
                <w:szCs w:val="24"/>
              </w:rPr>
              <w:t>。</w:t>
            </w:r>
          </w:p>
          <w:p w:rsidR="00D15E10" w:rsidRPr="005B1CBF" w:rsidRDefault="00D15E10" w:rsidP="006B0315">
            <w:pPr>
              <w:rPr>
                <w:b/>
                <w:sz w:val="24"/>
                <w:szCs w:val="24"/>
              </w:rPr>
            </w:pPr>
          </w:p>
        </w:tc>
      </w:tr>
    </w:tbl>
    <w:p w:rsidR="001F3444" w:rsidRDefault="001F3444" w:rsidP="00AA62AF"/>
    <w:sectPr w:rsidR="001F3444" w:rsidSect="00896DB9">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78A" w:rsidRDefault="00A6078A" w:rsidP="00A6078A">
      <w:r>
        <w:separator/>
      </w:r>
    </w:p>
  </w:endnote>
  <w:endnote w:type="continuationSeparator" w:id="0">
    <w:p w:rsidR="00A6078A" w:rsidRDefault="00A6078A" w:rsidP="00A6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78A" w:rsidRDefault="00A6078A" w:rsidP="00A6078A">
      <w:r>
        <w:separator/>
      </w:r>
    </w:p>
  </w:footnote>
  <w:footnote w:type="continuationSeparator" w:id="0">
    <w:p w:rsidR="00A6078A" w:rsidRDefault="00A6078A" w:rsidP="00A60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B7"/>
    <w:rsid w:val="00024E00"/>
    <w:rsid w:val="00146280"/>
    <w:rsid w:val="001813DB"/>
    <w:rsid w:val="001F3444"/>
    <w:rsid w:val="00220138"/>
    <w:rsid w:val="00247683"/>
    <w:rsid w:val="00276BE4"/>
    <w:rsid w:val="003071D6"/>
    <w:rsid w:val="003234DA"/>
    <w:rsid w:val="003567B7"/>
    <w:rsid w:val="00361F1B"/>
    <w:rsid w:val="003B16F8"/>
    <w:rsid w:val="00446AD7"/>
    <w:rsid w:val="00455733"/>
    <w:rsid w:val="004A19D4"/>
    <w:rsid w:val="004B4BD0"/>
    <w:rsid w:val="005B1CBF"/>
    <w:rsid w:val="005C79BD"/>
    <w:rsid w:val="006A4DA0"/>
    <w:rsid w:val="006B0315"/>
    <w:rsid w:val="006D2737"/>
    <w:rsid w:val="007022B6"/>
    <w:rsid w:val="00714504"/>
    <w:rsid w:val="007B5C04"/>
    <w:rsid w:val="00883488"/>
    <w:rsid w:val="00896DB9"/>
    <w:rsid w:val="008A22E6"/>
    <w:rsid w:val="008F79FC"/>
    <w:rsid w:val="00A57603"/>
    <w:rsid w:val="00A6078A"/>
    <w:rsid w:val="00A74F53"/>
    <w:rsid w:val="00A95306"/>
    <w:rsid w:val="00AA62AF"/>
    <w:rsid w:val="00AB49D2"/>
    <w:rsid w:val="00AC1A0F"/>
    <w:rsid w:val="00C01E29"/>
    <w:rsid w:val="00C73C68"/>
    <w:rsid w:val="00CA734E"/>
    <w:rsid w:val="00D07EB7"/>
    <w:rsid w:val="00D15E10"/>
    <w:rsid w:val="00DA3706"/>
    <w:rsid w:val="00DA4062"/>
    <w:rsid w:val="00E33584"/>
    <w:rsid w:val="00F5210F"/>
    <w:rsid w:val="00FB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044DFCA-3AC3-47DC-B4DC-3F0DCBC3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79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79BD"/>
    <w:rPr>
      <w:rFonts w:asciiTheme="majorHAnsi" w:eastAsiaTheme="majorEastAsia" w:hAnsiTheme="majorHAnsi" w:cstheme="majorBidi"/>
      <w:sz w:val="18"/>
      <w:szCs w:val="18"/>
    </w:rPr>
  </w:style>
  <w:style w:type="paragraph" w:styleId="a6">
    <w:name w:val="header"/>
    <w:basedOn w:val="a"/>
    <w:link w:val="a7"/>
    <w:uiPriority w:val="99"/>
    <w:unhideWhenUsed/>
    <w:rsid w:val="00A6078A"/>
    <w:pPr>
      <w:tabs>
        <w:tab w:val="center" w:pos="4252"/>
        <w:tab w:val="right" w:pos="8504"/>
      </w:tabs>
      <w:snapToGrid w:val="0"/>
    </w:pPr>
  </w:style>
  <w:style w:type="character" w:customStyle="1" w:styleId="a7">
    <w:name w:val="ヘッダー (文字)"/>
    <w:basedOn w:val="a0"/>
    <w:link w:val="a6"/>
    <w:uiPriority w:val="99"/>
    <w:rsid w:val="00A6078A"/>
  </w:style>
  <w:style w:type="paragraph" w:styleId="a8">
    <w:name w:val="footer"/>
    <w:basedOn w:val="a"/>
    <w:link w:val="a9"/>
    <w:uiPriority w:val="99"/>
    <w:unhideWhenUsed/>
    <w:rsid w:val="00A6078A"/>
    <w:pPr>
      <w:tabs>
        <w:tab w:val="center" w:pos="4252"/>
        <w:tab w:val="right" w:pos="8504"/>
      </w:tabs>
      <w:snapToGrid w:val="0"/>
    </w:pPr>
  </w:style>
  <w:style w:type="character" w:customStyle="1" w:styleId="a9">
    <w:name w:val="フッター (文字)"/>
    <w:basedOn w:val="a0"/>
    <w:link w:val="a8"/>
    <w:uiPriority w:val="99"/>
    <w:rsid w:val="00A6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9751-501D-4862-BFBD-0897D82D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伊丹市教育委員会</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 由香</dc:creator>
  <cp:keywords/>
  <dc:description/>
  <cp:lastModifiedBy>横尾 由香</cp:lastModifiedBy>
  <cp:revision>4</cp:revision>
  <cp:lastPrinted>2020-04-14T08:42:00Z</cp:lastPrinted>
  <dcterms:created xsi:type="dcterms:W3CDTF">2020-09-14T13:47:00Z</dcterms:created>
  <dcterms:modified xsi:type="dcterms:W3CDTF">2020-11-20T02:48:00Z</dcterms:modified>
</cp:coreProperties>
</file>